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9B" w:rsidRDefault="004C4B9B" w:rsidP="004C4B9B">
      <w:pPr>
        <w:keepNext/>
        <w:widowControl w:val="0"/>
        <w:autoSpaceDN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4C4B9B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Утверждено </w:t>
      </w:r>
    </w:p>
    <w:p w:rsidR="004C4B9B" w:rsidRPr="004C4B9B" w:rsidRDefault="004C4B9B" w:rsidP="004C4B9B">
      <w:pPr>
        <w:keepNext/>
        <w:widowControl w:val="0"/>
        <w:autoSpaceDN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П</w:t>
      </w:r>
      <w:r w:rsidRPr="004C4B9B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>риказом</w:t>
      </w:r>
      <w:r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 </w:t>
      </w:r>
      <w:r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от </w:t>
      </w:r>
      <w:r w:rsidR="006F6BCC"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>26</w:t>
      </w:r>
      <w:r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>.0</w:t>
      </w:r>
      <w:r w:rsidR="006F6BCC"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>5.2020</w:t>
      </w:r>
      <w:r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 xml:space="preserve"> № 23</w:t>
      </w:r>
      <w:r w:rsidR="006F6BCC" w:rsidRPr="006F6BCC">
        <w:rPr>
          <w:rFonts w:ascii="Times New Roman" w:hAnsi="Times New Roman" w:cs="Times New Roman"/>
          <w:bCs/>
          <w:kern w:val="3"/>
          <w:sz w:val="24"/>
          <w:szCs w:val="24"/>
          <w:lang w:eastAsia="ru-RU"/>
        </w:rPr>
        <w:t>4</w:t>
      </w:r>
    </w:p>
    <w:p w:rsidR="004C4B9B" w:rsidRDefault="004C4B9B" w:rsidP="004C4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9B" w:rsidRDefault="004C4B9B" w:rsidP="004C4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/>
          <w:sz w:val="24"/>
          <w:szCs w:val="24"/>
          <w:lang w:eastAsia="ru-RU"/>
        </w:rPr>
        <w:t>о сообщении 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Мошенской </w:t>
      </w:r>
      <w:r w:rsidRPr="004C4B9B">
        <w:rPr>
          <w:rFonts w:ascii="Times New Roman" w:hAnsi="Times New Roman" w:cs="Times New Roman"/>
          <w:b/>
          <w:sz w:val="24"/>
          <w:szCs w:val="24"/>
          <w:lang w:eastAsia="ru-RU"/>
        </w:rPr>
        <w:t>комплексный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центр социального обслуживания</w:t>
      </w:r>
      <w:r w:rsidRPr="004C4B9B">
        <w:rPr>
          <w:rFonts w:ascii="Times New Roman" w:hAnsi="Times New Roman" w:cs="Times New Roman"/>
          <w:b/>
          <w:sz w:val="24"/>
          <w:szCs w:val="24"/>
          <w:lang w:eastAsia="ru-RU"/>
        </w:rPr>
        <w:t>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сообщения </w:t>
      </w:r>
      <w:r w:rsidRPr="004C4B9B">
        <w:rPr>
          <w:rFonts w:ascii="Times New Roman" w:hAnsi="Times New Roman" w:cs="Times New Roman"/>
          <w:sz w:val="24"/>
          <w:szCs w:val="24"/>
        </w:rPr>
        <w:t>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</w:t>
      </w:r>
      <w:r>
        <w:rPr>
          <w:rFonts w:ascii="Times New Roman" w:hAnsi="Times New Roman" w:cs="Times New Roman"/>
          <w:sz w:val="24"/>
          <w:szCs w:val="24"/>
        </w:rPr>
        <w:t>циального обслуживания</w:t>
      </w:r>
      <w:r w:rsidRPr="004C4B9B">
        <w:rPr>
          <w:rFonts w:ascii="Times New Roman" w:hAnsi="Times New Roman" w:cs="Times New Roman"/>
          <w:sz w:val="24"/>
          <w:szCs w:val="24"/>
        </w:rPr>
        <w:t>»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работники, учреждение)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2. Для целей настоящего Положения используются следующие понятия: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– получение работниками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3.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Работники обязаны в порядке, предусмотренном настоящим Положением, уведомлять учреждение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ar60"/>
      <w:bookmarkEnd w:id="0"/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hyperlink r:id="rId5" w:anchor="Par106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Уведомление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уведомление), составленное по форме согласно приложению 1 к настоящему Положению, представляется в учреждение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работника, получившего подарок, из служебной командировки.</w:t>
      </w:r>
    </w:p>
    <w:p w:rsidR="004C4B9B" w:rsidRPr="004C4B9B" w:rsidRDefault="004C4B9B" w:rsidP="004C4B9B">
      <w:pPr>
        <w:widowControl w:val="0"/>
        <w:tabs>
          <w:tab w:val="left" w:pos="7920"/>
        </w:tabs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61"/>
      <w:bookmarkEnd w:id="1"/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r:id="rId6" w:anchor="Par60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первом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Par61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втором абзацах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пункта, по причине, не зависящей работника, оно представляется не позднее следующего дня после ее устранения.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5.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нефинансовых активов, созданную в учреждении (далее комиссия).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66"/>
      <w:bookmarkEnd w:id="2"/>
      <w:r w:rsidRPr="004C4B9B">
        <w:rPr>
          <w:rFonts w:ascii="Times New Roman" w:hAnsi="Times New Roman" w:cs="Times New Roman"/>
          <w:sz w:val="24"/>
          <w:szCs w:val="24"/>
          <w:lang w:eastAsia="ru-RU"/>
        </w:rPr>
        <w:t>6. Подарок, стоимость которого подтверждается документами и превышает 3,0 тыс. рублей либо стоимость которого получившему его работнику неизвестна, сдается главному бухгалтеру учреждения (далее ответственное лицо), который  принимает его на хранение по акту приема-передачи не позднее 5 рабочих дней со дня регистрации уведомления в журнале 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журнал регистрации).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Журнал регистрации оформляется согласно приложению 2 к настоящему Положению, должен быть прошит и пронумерован, заверен оттиском печати министерства.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7. До передачи подарка по акту приема-передачи подарка(ов), 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(далее акт приема-передачи) согласно приложению 3 к настоящему Положению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возврата подарка(ов), 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акт возврата) согласно приложению 4 к настоящему Положению в случае, если его стоимость не превышает 3,0 тыс. рублей.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9. Учреждение обеспечивает включение в установленном порядке принятого к бухгалтерскому учету подарка, стоимость которого превышает 3,0 тыс. рублей, в реестр имущества Новгородской области.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76"/>
      <w:bookmarkEnd w:id="3"/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10. Работник, сдавший подарок, может его выкупить, направив на имя директора </w:t>
      </w:r>
      <w:r w:rsidRPr="004C4B9B">
        <w:rPr>
          <w:rFonts w:ascii="Times New Roman" w:hAnsi="Times New Roman" w:cs="Times New Roman"/>
          <w:sz w:val="24"/>
          <w:szCs w:val="24"/>
        </w:rPr>
        <w:t>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 xml:space="preserve">Мошенской 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</w:t>
      </w:r>
      <w:r>
        <w:rPr>
          <w:rFonts w:ascii="Times New Roman" w:hAnsi="Times New Roman" w:cs="Times New Roman"/>
          <w:sz w:val="24"/>
          <w:szCs w:val="24"/>
        </w:rPr>
        <w:t>циального обслуживания</w:t>
      </w:r>
      <w:r w:rsidRPr="004C4B9B">
        <w:rPr>
          <w:rFonts w:ascii="Times New Roman" w:hAnsi="Times New Roman" w:cs="Times New Roman"/>
          <w:sz w:val="24"/>
          <w:szCs w:val="24"/>
        </w:rPr>
        <w:t>»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директор) соответствующее </w:t>
      </w:r>
      <w:hyperlink r:id="rId8" w:anchor="Par192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согласно приложению 5 к настоящему Положению не позднее 2 месяцев со дня сдачи подарка ответственному лицу, указанному в </w:t>
      </w:r>
      <w:hyperlink r:id="rId9" w:anchor="Par73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пункте 6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 Заявление может быть подано одновременно с уведомлением о получении подарка.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Par78"/>
      <w:bookmarkEnd w:id="4"/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11. Ответственное лицо в течение 3 месяцев со дня поступления заявления, указанного в </w:t>
      </w:r>
      <w:hyperlink r:id="rId10" w:anchor="Par76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работника о результатах оценки. Работник в течение одного месяца со дня получения уведомления о результатах оценки выкупает подарок по установленной в результате оценки стоимости или письменно отказывается от выкупа.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12. В случае, если в отношении подарка, изготовленного из драгоценных металлов и (или) драгоценных каменей, не поступило от работника заявление, указанное в пункте 10 настоящего Положения, либо в случае отказа работника от выкупа такого подарка, подарок, изготовленный из драгоценных металлов и (или) драгоценных камней, подлежит передаче ответственным лицом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 для зачисления в государственный фонд драгоценных металлов и драгоценных камней Российской Федерации.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Par82"/>
      <w:bookmarkEnd w:id="5"/>
      <w:r w:rsidRPr="004C4B9B">
        <w:rPr>
          <w:rFonts w:ascii="Times New Roman" w:hAnsi="Times New Roman" w:cs="Times New Roman"/>
          <w:sz w:val="24"/>
          <w:szCs w:val="24"/>
          <w:lang w:eastAsia="ru-RU"/>
        </w:rPr>
        <w:t>13. Подарок, в отношении которого не поступило заявление, указанное в пункте 10 настоящего Положения, может использоваться учреждением с учетом заключения комиссии о целесообразности использования подарка для обеспечения деятельности учреждения.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14. В случае нецелесообразности использования подарка в течение 30 календарных дней со дня окончания срока, предусмотренного пунктом 10 настоящего Положения, учреждением принимается решение путем издания приказа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15. Оценка стоимости подарка для реализации (выкупа), предусмотренная </w:t>
      </w:r>
      <w:hyperlink r:id="rId11" w:anchor="Par78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пунктами 11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Par82" w:history="1">
        <w:r w:rsidRPr="004C4B9B">
          <w:rPr>
            <w:rFonts w:ascii="Times New Roman" w:hAnsi="Times New Roman" w:cs="Times New Roman"/>
            <w:sz w:val="24"/>
            <w:szCs w:val="24"/>
            <w:lang w:eastAsia="ru-RU"/>
          </w:rPr>
          <w:t>14</w:t>
        </w:r>
      </w:hyperlink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16. В случае если подарок не выкуплен или не реализован, в течение 30 календарных дней со дня окончания мероприятий, предусмотренных пунктом 14 настоящего Положения, директором принимается решение путем издания приказа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17.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4C4B9B" w:rsidRPr="004C4B9B" w:rsidRDefault="004C4B9B" w:rsidP="004C4B9B">
      <w:pPr>
        <w:suppressAutoHyphens w:val="0"/>
        <w:spacing w:before="120" w:after="120" w:line="240" w:lineRule="exact"/>
        <w:ind w:left="5222" w:firstLine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к Положению о сообщении </w:t>
      </w:r>
      <w:r w:rsidRPr="004C4B9B">
        <w:rPr>
          <w:rFonts w:ascii="Times New Roman" w:hAnsi="Times New Roman" w:cs="Times New Roman"/>
          <w:sz w:val="24"/>
          <w:szCs w:val="24"/>
        </w:rPr>
        <w:t>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 xml:space="preserve">Мошенской 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 обслуживания»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4C4B9B">
        <w:rPr>
          <w:rFonts w:ascii="Times New Roman" w:hAnsi="Times New Roman" w:cs="Times New Roman"/>
          <w:sz w:val="24"/>
          <w:szCs w:val="24"/>
        </w:rPr>
        <w:t>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</w:t>
      </w:r>
      <w:r w:rsidR="006F6BCC">
        <w:rPr>
          <w:rFonts w:ascii="Times New Roman" w:hAnsi="Times New Roman" w:cs="Times New Roman"/>
          <w:sz w:val="24"/>
          <w:szCs w:val="24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</w:rPr>
        <w:t xml:space="preserve">обслуживания»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от_____________________________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 w:right="-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Уведомление о получении подарка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Уведомляю о получении подарка (подарков) в связи с протокольным мероприятием, служебной командировкой, другим официальным мероприятием (нужное подчеркнуть)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(указать наименование протокольного мероприятия или другого официального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мероприятия, место и дату его проведения, место и дату командировки)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"/>
        <w:gridCol w:w="5040"/>
        <w:gridCol w:w="3240"/>
      </w:tblGrid>
      <w:tr w:rsidR="004C4B9B" w:rsidRPr="004C4B9B" w:rsidTr="00713FB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4C4B9B" w:rsidRPr="004C4B9B" w:rsidTr="00713FB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B9B" w:rsidRPr="004C4B9B" w:rsidTr="00713FB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B9B" w:rsidRPr="004C4B9B" w:rsidTr="00713FB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Приложение:  1. 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2. 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3. 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«___»  _______________ 20___ года                 ______________ И.О. Фамилия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(подпись)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Указанный подарок (подарки) сдан(ы) по акту приема-передачи № _____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 «___»  ______________  20____ года главному бухгалтеру </w:t>
      </w:r>
      <w:r w:rsidRPr="004C4B9B">
        <w:rPr>
          <w:rFonts w:ascii="Times New Roman" w:hAnsi="Times New Roman" w:cs="Times New Roman"/>
          <w:sz w:val="24"/>
          <w:szCs w:val="24"/>
        </w:rPr>
        <w:t>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 обслуживания»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4B9B" w:rsidRPr="004C4B9B" w:rsidRDefault="004C4B9B" w:rsidP="004C4B9B">
      <w:pPr>
        <w:suppressAutoHyphens w:val="0"/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</w:t>
      </w:r>
    </w:p>
    <w:p w:rsidR="004C4B9B" w:rsidRPr="004C4B9B" w:rsidRDefault="004C4B9B" w:rsidP="004C4B9B">
      <w:pPr>
        <w:suppressAutoHyphens w:val="0"/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pBdr>
          <w:top w:val="single" w:sz="4" w:space="1" w:color="auto"/>
        </w:pBdr>
        <w:suppressAutoHyphens w:val="0"/>
        <w:autoSpaceDE w:val="0"/>
        <w:autoSpaceDN w:val="0"/>
        <w:spacing w:after="120" w:line="240" w:lineRule="auto"/>
        <w:ind w:left="652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4C4B9B" w:rsidRPr="004C4B9B" w:rsidTr="00713FBE">
        <w:tc>
          <w:tcPr>
            <w:tcW w:w="170" w:type="dxa"/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</w:tbl>
    <w:p w:rsidR="004C4B9B" w:rsidRPr="004C4B9B" w:rsidRDefault="004C4B9B" w:rsidP="006F6BCC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4C4B9B" w:rsidRPr="004C4B9B" w:rsidRDefault="004C4B9B" w:rsidP="004C4B9B">
      <w:pPr>
        <w:suppressAutoHyphens w:val="0"/>
        <w:spacing w:before="120" w:after="120" w:line="240" w:lineRule="exact"/>
        <w:ind w:left="5222" w:firstLine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к Положению о сообщении </w:t>
      </w:r>
      <w:r w:rsidRPr="004C4B9B">
        <w:rPr>
          <w:rFonts w:ascii="Times New Roman" w:hAnsi="Times New Roman" w:cs="Times New Roman"/>
          <w:sz w:val="24"/>
          <w:szCs w:val="24"/>
        </w:rPr>
        <w:t>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 обслуживания»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Par192"/>
      <w:bookmarkEnd w:id="6"/>
      <w:r w:rsidRPr="004C4B9B">
        <w:rPr>
          <w:rFonts w:ascii="Times New Roman" w:hAnsi="Times New Roman" w:cs="Times New Roman"/>
          <w:sz w:val="24"/>
          <w:szCs w:val="24"/>
          <w:lang w:eastAsia="ru-RU"/>
        </w:rPr>
        <w:t>ЖУРНАЛ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182"/>
        <w:gridCol w:w="1559"/>
        <w:gridCol w:w="1276"/>
        <w:gridCol w:w="1133"/>
        <w:gridCol w:w="1418"/>
        <w:gridCol w:w="1302"/>
        <w:gridCol w:w="1109"/>
      </w:tblGrid>
      <w:tr w:rsidR="004C4B9B" w:rsidRPr="004C4B9B" w:rsidTr="00713FBE">
        <w:tc>
          <w:tcPr>
            <w:tcW w:w="486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82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Дата регистра-ции уведомле-ния</w:t>
            </w:r>
          </w:p>
        </w:tc>
        <w:tc>
          <w:tcPr>
            <w:tcW w:w="1559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Ф.И.О. (должность лица, подавшего уведомление)</w:t>
            </w:r>
          </w:p>
        </w:tc>
        <w:tc>
          <w:tcPr>
            <w:tcW w:w="1276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Наимено-вание подарка</w:t>
            </w:r>
          </w:p>
        </w:tc>
        <w:tc>
          <w:tcPr>
            <w:tcW w:w="1133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Дата, обстоя-тельства дарения</w:t>
            </w:r>
          </w:p>
        </w:tc>
        <w:tc>
          <w:tcPr>
            <w:tcW w:w="1418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Стоимость подарка по результатам оценки</w:t>
            </w:r>
          </w:p>
        </w:tc>
        <w:tc>
          <w:tcPr>
            <w:tcW w:w="1302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Сведения о реализации (выкупе) подарка</w:t>
            </w:r>
          </w:p>
        </w:tc>
        <w:tc>
          <w:tcPr>
            <w:tcW w:w="1109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Иные сведения</w:t>
            </w:r>
          </w:p>
        </w:tc>
      </w:tr>
      <w:tr w:rsidR="004C4B9B" w:rsidRPr="004C4B9B" w:rsidTr="00713FBE">
        <w:tc>
          <w:tcPr>
            <w:tcW w:w="486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</w:tcPr>
          <w:p w:rsidR="004C4B9B" w:rsidRPr="004C4B9B" w:rsidRDefault="004C4B9B" w:rsidP="00713FB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ind w:left="524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C4B9B" w:rsidRPr="004C4B9B" w:rsidRDefault="004C4B9B" w:rsidP="004C4B9B">
      <w:pPr>
        <w:suppressAutoHyphens w:val="0"/>
        <w:spacing w:before="120" w:after="120" w:line="240" w:lineRule="exact"/>
        <w:ind w:left="5222" w:firstLine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к Положению о сообщении </w:t>
      </w:r>
      <w:r w:rsidRPr="004C4B9B">
        <w:rPr>
          <w:rFonts w:ascii="Times New Roman" w:hAnsi="Times New Roman" w:cs="Times New Roman"/>
          <w:sz w:val="24"/>
          <w:szCs w:val="24"/>
        </w:rPr>
        <w:t>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 обслуживания»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suppressAutoHyphens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before="120" w:after="12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Акт</w:t>
      </w:r>
    </w:p>
    <w:p w:rsidR="004C4B9B" w:rsidRPr="004C4B9B" w:rsidRDefault="004C4B9B" w:rsidP="004C4B9B">
      <w:pPr>
        <w:suppressAutoHyphens w:val="0"/>
        <w:spacing w:before="120" w:after="12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приема-передачи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подарка</w:t>
      </w:r>
      <w:r w:rsidR="006F6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(ов), полученного</w:t>
      </w:r>
      <w:r w:rsidR="006F6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(ых)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4C4B9B" w:rsidRPr="004C4B9B" w:rsidRDefault="004C4B9B" w:rsidP="004C4B9B">
      <w:pPr>
        <w:suppressAutoHyphens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«___»__________ 20___ г.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№ ______</w:t>
      </w:r>
    </w:p>
    <w:p w:rsidR="004C4B9B" w:rsidRPr="004C4B9B" w:rsidRDefault="004C4B9B" w:rsidP="004C4B9B">
      <w:pPr>
        <w:suppressAutoHyphens w:val="0"/>
        <w:spacing w:after="0" w:line="240" w:lineRule="exac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(Ф.И.О., замещаемая должность)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340" w:lineRule="atLeas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в соответствии с Гражданским кодексом Российской Федерации передает, а 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(Ф.И.О., наименование замещаемой должности материально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ответственного лица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bCs/>
          <w:sz w:val="24"/>
          <w:szCs w:val="24"/>
          <w:lang w:eastAsia="ru-RU"/>
        </w:rPr>
        <w:t>Мошенской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комплексный центр социального обслуживания»)</w:t>
      </w:r>
    </w:p>
    <w:p w:rsidR="004C4B9B" w:rsidRPr="004C4B9B" w:rsidRDefault="004C4B9B" w:rsidP="004C4B9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принимает подарок(и), полученный(е) в связи с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 подарка(ов)  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Приложение: ________________________________ на ________ листах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(наименование документов)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Сдал: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Принял: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(подпись, расшифровка подписи)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(подпись, расшифровка подписи)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ind w:left="552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4C4B9B" w:rsidRPr="004C4B9B" w:rsidRDefault="004C4B9B" w:rsidP="004C4B9B">
      <w:pPr>
        <w:suppressAutoHyphens w:val="0"/>
        <w:spacing w:before="120" w:after="120" w:line="240" w:lineRule="exact"/>
        <w:ind w:left="5529" w:firstLine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к Положению о сообщении </w:t>
      </w:r>
      <w:r w:rsidRPr="004C4B9B">
        <w:rPr>
          <w:rFonts w:ascii="Times New Roman" w:hAnsi="Times New Roman" w:cs="Times New Roman"/>
          <w:sz w:val="24"/>
          <w:szCs w:val="24"/>
        </w:rPr>
        <w:t>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</w:t>
      </w:r>
      <w:r>
        <w:rPr>
          <w:rFonts w:ascii="Times New Roman" w:hAnsi="Times New Roman" w:cs="Times New Roman"/>
          <w:sz w:val="24"/>
          <w:szCs w:val="24"/>
        </w:rPr>
        <w:t xml:space="preserve"> центр социального обслуживания</w:t>
      </w:r>
      <w:r w:rsidRPr="004C4B9B">
        <w:rPr>
          <w:rFonts w:ascii="Times New Roman" w:hAnsi="Times New Roman" w:cs="Times New Roman"/>
          <w:sz w:val="24"/>
          <w:szCs w:val="24"/>
        </w:rPr>
        <w:t>»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suppressAutoHyphens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before="120" w:after="12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Акт</w:t>
      </w:r>
    </w:p>
    <w:p w:rsidR="004C4B9B" w:rsidRPr="004C4B9B" w:rsidRDefault="004C4B9B" w:rsidP="004C4B9B">
      <w:pPr>
        <w:suppressAutoHyphens w:val="0"/>
        <w:spacing w:before="120" w:after="12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возврата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подарка(ов), 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4C4B9B" w:rsidRPr="004C4B9B" w:rsidRDefault="004C4B9B" w:rsidP="004C4B9B">
      <w:pPr>
        <w:suppressAutoHyphens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«___»__________ 20___ г.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№ ______</w:t>
      </w:r>
    </w:p>
    <w:p w:rsidR="004C4B9B" w:rsidRPr="004C4B9B" w:rsidRDefault="004C4B9B" w:rsidP="004C4B9B">
      <w:pPr>
        <w:suppressAutoHyphens w:val="0"/>
        <w:spacing w:after="0" w:line="240" w:lineRule="exac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(Ф.И.О., наименование замещаемой должности материально ответственного лица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bCs/>
          <w:sz w:val="24"/>
          <w:szCs w:val="24"/>
          <w:lang w:eastAsia="ru-RU"/>
        </w:rPr>
        <w:t>Мошенской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комплексный центр социального обслуживания»)</w:t>
      </w:r>
    </w:p>
    <w:p w:rsidR="004C4B9B" w:rsidRPr="004C4B9B" w:rsidRDefault="004C4B9B" w:rsidP="004C4B9B">
      <w:pPr>
        <w:suppressAutoHyphens w:val="0"/>
        <w:spacing w:before="120" w:after="120" w:line="340" w:lineRule="atLeas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на основании протокола заседания комиссии по поступлению и выбытию нефинансовых активов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 «_____» _________ 20____ г.   № ____ возвращает 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(Ф.И.О., наименование должности лица, которому возвращается подарок)</w:t>
      </w:r>
    </w:p>
    <w:p w:rsidR="004C4B9B" w:rsidRPr="004C4B9B" w:rsidRDefault="004C4B9B" w:rsidP="004C4B9B">
      <w:pPr>
        <w:suppressAutoHyphens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340" w:lineRule="atLeas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подарок(ки), переданный(е) по акту приема-передачи подарка(ов),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от 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«___» ____________ 20____ г.   № ____.</w:t>
      </w: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Сдал: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Принял: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________________________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>(подпись, расшифровка подписи)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(подпись, расшифровка подписи)</w:t>
      </w: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spacing w:after="0" w:line="24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suppressAutoHyphens w:val="0"/>
        <w:ind w:left="524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4C4B9B" w:rsidRPr="004C4B9B" w:rsidRDefault="004C4B9B" w:rsidP="004C4B9B">
      <w:pPr>
        <w:suppressAutoHyphens w:val="0"/>
        <w:spacing w:before="120" w:after="120" w:line="240" w:lineRule="exact"/>
        <w:ind w:left="5245" w:firstLine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к Положению о сообщении работниками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  <w:lang w:eastAsia="ru-RU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комплексный центр социального обслуживания»</w:t>
      </w:r>
      <w:r w:rsidRPr="004C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C4B9B" w:rsidRPr="004C4B9B" w:rsidRDefault="004C4B9B" w:rsidP="004C4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Директору</w:t>
      </w:r>
      <w:r w:rsidRPr="004C4B9B">
        <w:rPr>
          <w:rFonts w:ascii="Times New Roman" w:hAnsi="Times New Roman" w:cs="Times New Roman"/>
          <w:sz w:val="24"/>
          <w:szCs w:val="24"/>
        </w:rPr>
        <w:t xml:space="preserve">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</w:rPr>
        <w:t>Мошенской</w:t>
      </w:r>
      <w:r w:rsidRPr="004C4B9B">
        <w:rPr>
          <w:rFonts w:ascii="Times New Roman" w:hAnsi="Times New Roman" w:cs="Times New Roman"/>
          <w:sz w:val="24"/>
          <w:szCs w:val="24"/>
        </w:rPr>
        <w:t xml:space="preserve"> комплексный центр социального обслуживания»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от  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 w:right="-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Заявление о выкупе подарка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 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(указать наименование протокольного мероприятия или другого официального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мероприятия, место и дату его проведения, место и дату командировки)</w:t>
      </w:r>
    </w:p>
    <w:p w:rsidR="004C4B9B" w:rsidRPr="004C4B9B" w:rsidRDefault="004C4B9B" w:rsidP="004C4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26"/>
        <w:gridCol w:w="5386"/>
        <w:gridCol w:w="3148"/>
      </w:tblGrid>
      <w:tr w:rsidR="004C4B9B" w:rsidRPr="004C4B9B" w:rsidTr="00713FB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4C4B9B" w:rsidRPr="004C4B9B" w:rsidTr="00713FB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B9B" w:rsidRPr="004C4B9B" w:rsidTr="00713FB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B9B" w:rsidRPr="004C4B9B" w:rsidTr="00713FB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4B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B" w:rsidRPr="004C4B9B" w:rsidRDefault="004C4B9B" w:rsidP="00713FB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Указанный подарок (подарки) сдан по акту приема-передачи № _____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br/>
        <w:t>от  «___»  ______________  20____ года главному бухгалтеру областного автономного учреждения социального обслуживания «</w:t>
      </w:r>
      <w:r w:rsidR="006F6BCC">
        <w:rPr>
          <w:rFonts w:ascii="Times New Roman" w:hAnsi="Times New Roman" w:cs="Times New Roman"/>
          <w:sz w:val="24"/>
          <w:szCs w:val="24"/>
          <w:lang w:eastAsia="ru-RU"/>
        </w:rPr>
        <w:t>Мошенской</w:t>
      </w:r>
      <w:r w:rsidR="00302F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B9B">
        <w:rPr>
          <w:rFonts w:ascii="Times New Roman" w:hAnsi="Times New Roman" w:cs="Times New Roman"/>
          <w:sz w:val="24"/>
          <w:szCs w:val="24"/>
          <w:lang w:eastAsia="ru-RU"/>
        </w:rPr>
        <w:t>комплексный центр социального обслуживания».</w:t>
      </w:r>
    </w:p>
    <w:p w:rsidR="004C4B9B" w:rsidRPr="004C4B9B" w:rsidRDefault="004C4B9B" w:rsidP="004C4B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>«____» _______________ 20___ года              _________________ И.О. Фамилия</w:t>
      </w:r>
    </w:p>
    <w:p w:rsidR="004C4B9B" w:rsidRPr="004C4B9B" w:rsidRDefault="004C4B9B" w:rsidP="006F6BC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(подпись)</w:t>
      </w:r>
    </w:p>
    <w:p w:rsidR="004C4B9B" w:rsidRP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Default="004C4B9B">
      <w:pPr>
        <w:rPr>
          <w:rFonts w:ascii="Times New Roman" w:hAnsi="Times New Roman" w:cs="Times New Roman"/>
          <w:sz w:val="24"/>
          <w:szCs w:val="24"/>
        </w:rPr>
      </w:pPr>
    </w:p>
    <w:p w:rsidR="004C4B9B" w:rsidRPr="004C4B9B" w:rsidRDefault="004C4B9B">
      <w:pPr>
        <w:rPr>
          <w:rFonts w:ascii="Times New Roman" w:hAnsi="Times New Roman" w:cs="Times New Roman"/>
          <w:sz w:val="24"/>
          <w:szCs w:val="24"/>
        </w:rPr>
      </w:pPr>
    </w:p>
    <w:sectPr w:rsidR="004C4B9B" w:rsidRPr="004C4B9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4C4B9B"/>
    <w:rsid w:val="00302F9D"/>
    <w:rsid w:val="0042024C"/>
    <w:rsid w:val="004C4B9B"/>
    <w:rsid w:val="006F6BCC"/>
    <w:rsid w:val="00713FBE"/>
    <w:rsid w:val="00EC7F30"/>
    <w:rsid w:val="00F6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9B"/>
    <w:pPr>
      <w:suppressAutoHyphens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kvo\Downloads\01postanovlenie-poluchenie-podarka%20(1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kvo\Downloads\01postanovlenie-poluchenie-podarka%20(1).docx" TargetMode="External"/><Relationship Id="rId12" Type="http://schemas.openxmlformats.org/officeDocument/2006/relationships/hyperlink" Target="file:///C:\kvo\Downloads\01postanovlenie-poluchenie-podarka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kvo\Downloads\01postanovlenie-poluchenie-podarka%20(1).docx" TargetMode="External"/><Relationship Id="rId11" Type="http://schemas.openxmlformats.org/officeDocument/2006/relationships/hyperlink" Target="file:///C:\kvo\Downloads\01postanovlenie-poluchenie-podarka%20(1).docx" TargetMode="External"/><Relationship Id="rId5" Type="http://schemas.openxmlformats.org/officeDocument/2006/relationships/hyperlink" Target="file:///C:\kvo\Downloads\01postanovlenie-poluchenie-podarka%20(1).docx" TargetMode="External"/><Relationship Id="rId10" Type="http://schemas.openxmlformats.org/officeDocument/2006/relationships/hyperlink" Target="file:///C:\kvo\Downloads\01postanovlenie-poluchenie-podarka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kvo\Downloads\01postanovlenie-poluchenie-podarka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2857</Words>
  <Characters>16289</Characters>
  <Application>Microsoft Office Word</Application>
  <DocSecurity>0</DocSecurity>
  <Lines>135</Lines>
  <Paragraphs>38</Paragraphs>
  <ScaleCrop>false</ScaleCrop>
  <Company>MoBIL GROUP</Company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1</dc:creator>
  <cp:lastModifiedBy>Георгий Джумаев</cp:lastModifiedBy>
  <cp:revision>2</cp:revision>
  <cp:lastPrinted>2020-05-26T11:57:00Z</cp:lastPrinted>
  <dcterms:created xsi:type="dcterms:W3CDTF">2020-06-12T17:42:00Z</dcterms:created>
  <dcterms:modified xsi:type="dcterms:W3CDTF">2020-06-12T17:42:00Z</dcterms:modified>
</cp:coreProperties>
</file>